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FF0000"/>
          <w:sz w:val="52"/>
          <w:szCs w:val="52"/>
        </w:rPr>
      </w:pPr>
      <w:r>
        <w:rPr>
          <w:rFonts w:ascii="宋体" w:hAnsi="宋体"/>
          <w:b/>
          <w:bCs/>
          <w:color w:val="FF0000"/>
          <w:spacing w:val="4"/>
          <w:w w:val="25"/>
          <w:kern w:val="0"/>
          <w:sz w:val="144"/>
          <w:szCs w:val="84"/>
        </w:rPr>
        <w:t>共青团武昌理工学院文</w:t>
      </w:r>
      <w:r>
        <w:rPr>
          <w:rFonts w:hint="eastAsia" w:ascii="宋体" w:hAnsi="宋体"/>
          <w:b/>
          <w:bCs/>
          <w:color w:val="FF0000"/>
          <w:spacing w:val="4"/>
          <w:w w:val="25"/>
          <w:kern w:val="0"/>
          <w:sz w:val="144"/>
          <w:szCs w:val="84"/>
          <w:lang w:val="en-US" w:eastAsia="zh-CN"/>
        </w:rPr>
        <w:t>与外语</w:t>
      </w:r>
      <w:r>
        <w:rPr>
          <w:rFonts w:ascii="宋体" w:hAnsi="宋体"/>
          <w:b/>
          <w:bCs/>
          <w:color w:val="FF0000"/>
          <w:spacing w:val="4"/>
          <w:w w:val="25"/>
          <w:kern w:val="0"/>
          <w:sz w:val="144"/>
          <w:szCs w:val="84"/>
        </w:rPr>
        <w:t>法学院委员会文件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ascii="宋体" w:hAnsi="宋体"/>
        </w:rPr>
      </w:pPr>
      <w:r>
        <w:rPr>
          <w:rFonts w:hint="eastAsia" w:ascii="仿宋" w:hAnsi="仿宋" w:eastAsia="仿宋" w:cs="仿宋"/>
          <w:sz w:val="32"/>
          <w:szCs w:val="32"/>
        </w:rPr>
        <w:t>院团字[202</w:t>
      </w:r>
      <w:r>
        <w:rPr>
          <w:rFonts w:hint="default" w:hAnsi="仿宋" w:eastAsia="仿宋" w:cs="仿宋"/>
          <w:sz w:val="32"/>
          <w:szCs w:val="32"/>
          <w:lang w:val="en-US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]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</w:t>
      </w:r>
      <w:r>
        <w:rPr>
          <w:rFonts w:hint="default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38100</wp:posOffset>
                </wp:positionV>
                <wp:extent cx="6162675" cy="635"/>
                <wp:effectExtent l="0" t="13970" r="9525" b="23495"/>
                <wp:wrapNone/>
                <wp:docPr id="1026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634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8.6pt;margin-top:3pt;height:0.05pt;width:485.25pt;z-index:1024;mso-width-relative:page;mso-height-relative:page;" filled="f" stroked="t" coordsize="21600,21600" o:gfxdata="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OmhWVDWAAAABwEAAA8AAAAAAAAAAQAgAAAAIgAAAGRycy9kb3ducmV2Lnht&#10;bFBLAQIUABQAAAAIAIdO4kCPoUtFwgEAAI8DAAAOAAAAAAAAAAEAIAAAACUBAABkcnMvZTJvRG9j&#10;LnhtbFBLBQYAAAAABgAGAFkBAABZ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shd w:val="clear" w:color="FFFFFF" w:fill="FFFFFF"/>
        <w:spacing w:line="500" w:lineRule="atLeast"/>
        <w:jc w:val="center"/>
      </w:pPr>
      <w:r>
        <w:rPr>
          <w:rStyle w:val="3"/>
          <w:rFonts w:ascii="宋体" w:hAnsi="宋体"/>
          <w:color w:val="333333"/>
          <w:kern w:val="0"/>
          <w:sz w:val="36"/>
          <w:szCs w:val="36"/>
          <w:shd w:val="clear" w:color="FFFFFF" w:fill="FFFFFF"/>
        </w:rPr>
        <w:t>关于文法</w:t>
      </w:r>
      <w:r>
        <w:rPr>
          <w:rStyle w:val="3"/>
          <w:rFonts w:hint="eastAsia" w:ascii="宋体" w:hAnsi="宋体"/>
          <w:color w:val="333333"/>
          <w:kern w:val="0"/>
          <w:sz w:val="36"/>
          <w:szCs w:val="36"/>
          <w:shd w:val="clear" w:color="FFFFFF" w:fill="FFFFFF"/>
          <w:lang w:val="en-US" w:eastAsia="zh-CN"/>
        </w:rPr>
        <w:t>与外语</w:t>
      </w:r>
      <w:r>
        <w:rPr>
          <w:rStyle w:val="3"/>
          <w:rFonts w:ascii="宋体" w:hAnsi="宋体"/>
          <w:color w:val="333333"/>
          <w:kern w:val="0"/>
          <w:sz w:val="36"/>
          <w:szCs w:val="36"/>
          <w:shd w:val="clear" w:color="FFFFFF" w:fill="FFFFFF"/>
        </w:rPr>
        <w:t>学院</w:t>
      </w:r>
      <w:r>
        <w:rPr>
          <w:rStyle w:val="3"/>
          <w:rFonts w:hint="eastAsia" w:ascii="宋体" w:hAnsi="宋体"/>
          <w:color w:val="333333"/>
          <w:kern w:val="0"/>
          <w:sz w:val="36"/>
          <w:szCs w:val="36"/>
          <w:shd w:val="clear" w:color="FFFFFF" w:fill="FFFFFF"/>
        </w:rPr>
        <w:t>表彰</w:t>
      </w:r>
      <w:r>
        <w:rPr>
          <w:rStyle w:val="3"/>
          <w:rFonts w:ascii="宋体" w:hAnsi="宋体"/>
          <w:color w:val="333333"/>
          <w:kern w:val="0"/>
          <w:sz w:val="36"/>
          <w:szCs w:val="36"/>
          <w:shd w:val="clear" w:color="FFFFFF" w:fill="FFFFFF"/>
        </w:rPr>
        <w:t>优秀</w:t>
      </w:r>
      <w:r>
        <w:rPr>
          <w:rStyle w:val="3"/>
          <w:rFonts w:hint="eastAsia" w:ascii="宋体" w:hAnsi="宋体"/>
          <w:color w:val="333333"/>
          <w:kern w:val="0"/>
          <w:sz w:val="36"/>
          <w:szCs w:val="36"/>
          <w:shd w:val="clear" w:color="FFFFFF" w:fill="FFFFFF"/>
        </w:rPr>
        <w:t>寝室长</w:t>
      </w:r>
      <w:r>
        <w:rPr>
          <w:rStyle w:val="3"/>
          <w:rFonts w:ascii="宋体" w:hAnsi="宋体"/>
          <w:color w:val="333333"/>
          <w:kern w:val="0"/>
          <w:sz w:val="36"/>
          <w:szCs w:val="36"/>
          <w:shd w:val="clear" w:color="FFFFFF" w:fill="FFFFFF"/>
        </w:rPr>
        <w:t>的决定</w:t>
      </w:r>
    </w:p>
    <w:p>
      <w:pPr>
        <w:widowControl/>
        <w:spacing w:line="500" w:lineRule="atLeast"/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</w:pP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  <w:t>各班级：</w:t>
      </w:r>
    </w:p>
    <w:p>
      <w:pPr>
        <w:widowControl/>
        <w:spacing w:line="500" w:lineRule="atLeast"/>
        <w:ind w:firstLine="640" w:firstLineChars="200"/>
        <w:rPr>
          <w:rStyle w:val="3"/>
          <w:rFonts w:ascii="仿宋" w:hAnsi="仿宋" w:eastAsia="仿宋" w:cs="仿宋"/>
          <w:b w:val="0"/>
          <w:color w:val="333333"/>
          <w:kern w:val="0"/>
          <w:sz w:val="32"/>
          <w:szCs w:val="32"/>
        </w:rPr>
      </w:pP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  <w:t>在2</w:t>
      </w:r>
      <w:r>
        <w:rPr>
          <w:rStyle w:val="3"/>
          <w:rFonts w:ascii="仿宋" w:hAnsi="仿宋" w:eastAsia="仿宋" w:cs="仿宋"/>
          <w:b w:val="0"/>
          <w:color w:val="333333"/>
          <w:kern w:val="0"/>
          <w:sz w:val="32"/>
          <w:szCs w:val="32"/>
        </w:rPr>
        <w:t>020-2021</w:t>
      </w: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  <w:t>年度第一学期，文法</w:t>
      </w: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  <w:lang w:val="en-US" w:eastAsia="zh-CN"/>
        </w:rPr>
        <w:t>与外语</w:t>
      </w: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  <w:t>学院涌现出一批认真负责，恪尽职守的寝室长。我院为加强宿舍管理，表彰先进，给同学们树立榜样，激励寝室长工作，经学院考察研究决定，表彰一批优秀寝室长。</w:t>
      </w:r>
    </w:p>
    <w:p>
      <w:pPr>
        <w:widowControl/>
        <w:spacing w:line="500" w:lineRule="atLeast"/>
        <w:ind w:firstLine="640" w:firstLineChars="200"/>
        <w:rPr>
          <w:rStyle w:val="3"/>
          <w:rFonts w:ascii="仿宋" w:hAnsi="仿宋" w:eastAsia="仿宋" w:cs="仿宋"/>
          <w:b w:val="0"/>
          <w:color w:val="333333"/>
          <w:kern w:val="0"/>
          <w:sz w:val="32"/>
          <w:szCs w:val="32"/>
        </w:rPr>
      </w:pPr>
      <w:r>
        <w:rPr>
          <w:rStyle w:val="3"/>
          <w:rFonts w:ascii="仿宋" w:hAnsi="仿宋" w:eastAsia="仿宋" w:cs="仿宋"/>
          <w:b w:val="0"/>
          <w:color w:val="333333"/>
          <w:kern w:val="0"/>
          <w:sz w:val="32"/>
          <w:szCs w:val="32"/>
        </w:rPr>
        <w:t>现将</w:t>
      </w:r>
      <w:r>
        <w:rPr>
          <w:rStyle w:val="3"/>
          <w:rFonts w:hint="eastAsia" w:ascii="仿宋" w:hAnsi="仿宋" w:eastAsia="仿宋" w:cs="仿宋"/>
          <w:b w:val="0"/>
          <w:color w:val="333333"/>
          <w:kern w:val="0"/>
          <w:sz w:val="32"/>
          <w:szCs w:val="32"/>
        </w:rPr>
        <w:t>表彰名单</w:t>
      </w:r>
      <w:r>
        <w:rPr>
          <w:rStyle w:val="3"/>
          <w:rFonts w:ascii="仿宋" w:hAnsi="仿宋" w:eastAsia="仿宋" w:cs="仿宋"/>
          <w:b w:val="0"/>
          <w:color w:val="333333"/>
          <w:kern w:val="0"/>
          <w:sz w:val="32"/>
          <w:szCs w:val="32"/>
        </w:rPr>
        <w:t>公示如下：</w:t>
      </w:r>
    </w:p>
    <w:p>
      <w:pPr>
        <w:widowControl/>
        <w:spacing w:line="500" w:lineRule="atLeast"/>
        <w:rPr>
          <w:rStyle w:val="3"/>
          <w:rFonts w:ascii="宋体" w:hAnsi="宋体"/>
          <w:b w:val="0"/>
          <w:color w:val="333333"/>
          <w:kern w:val="0"/>
          <w:sz w:val="28"/>
          <w:szCs w:val="28"/>
        </w:rPr>
      </w:pP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周  斌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  <w:lang w:eastAsia="zh-CN"/>
        </w:rPr>
        <w:t>（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法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学2002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  <w:lang w:eastAsia="zh-CN"/>
        </w:rPr>
        <w:t>）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刘子珍（法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学2003）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潘曼可（法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学2002）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王  菲（汉语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  <w:lang w:val="en-US" w:eastAsia="zh-CN"/>
        </w:rPr>
        <w:t>言</w:t>
      </w:r>
      <w:r>
        <w:rPr>
          <w:rStyle w:val="3"/>
          <w:rFonts w:hint="eastAsia" w:ascii="宋体" w:hAnsi="宋体"/>
          <w:b w:val="0"/>
          <w:color w:val="333333"/>
          <w:kern w:val="0"/>
          <w:sz w:val="28"/>
          <w:szCs w:val="28"/>
        </w:rPr>
        <w:t>2005）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郑柳莹（法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学1902）郑文佳（汉语言1904）</w:t>
      </w:r>
    </w:p>
    <w:p>
      <w:pPr>
        <w:widowControl/>
        <w:spacing w:line="500" w:lineRule="atLeast"/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</w:pP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王先慧（汉语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>言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1904）汪宇晗（英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语190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>2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）张洁妤（英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语1904）</w:t>
      </w:r>
    </w:p>
    <w:p>
      <w:pPr>
        <w:widowControl/>
        <w:spacing w:line="500" w:lineRule="atLeast"/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</w:pP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王铭康（汉语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  <w:lang w:val="en-US" w:eastAsia="zh-CN"/>
        </w:rPr>
        <w:t>言</w:t>
      </w:r>
      <w:r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  <w:t>1905）</w:t>
      </w:r>
    </w:p>
    <w:p>
      <w:pPr>
        <w:widowControl/>
        <w:spacing w:line="500" w:lineRule="atLeast"/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</w:pPr>
      <w:bookmarkStart w:id="0" w:name="_GoBack"/>
      <w:bookmarkEnd w:id="0"/>
    </w:p>
    <w:p>
      <w:pPr>
        <w:widowControl/>
        <w:spacing w:line="500" w:lineRule="atLeast"/>
        <w:rPr>
          <w:rStyle w:val="3"/>
          <w:rFonts w:hint="eastAsia" w:ascii="宋体" w:hAnsi="宋体" w:cs="Times New Roman"/>
          <w:b w:val="0"/>
          <w:color w:val="333333"/>
          <w:kern w:val="0"/>
          <w:sz w:val="28"/>
          <w:szCs w:val="28"/>
        </w:rPr>
      </w:pPr>
    </w:p>
    <w:p>
      <w:pPr>
        <w:shd w:val="clear" w:color="auto" w:fill="FFFFFF"/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共青团武昌理工学院</w:t>
      </w:r>
    </w:p>
    <w:p>
      <w:pPr>
        <w:shd w:val="clear" w:color="auto" w:fill="FFFFFF"/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文法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与外语</w:t>
      </w:r>
      <w:r>
        <w:rPr>
          <w:rFonts w:hint="eastAsia" w:ascii="仿宋" w:hAnsi="仿宋" w:eastAsia="仿宋" w:cs="仿宋"/>
          <w:sz w:val="32"/>
          <w:szCs w:val="32"/>
        </w:rPr>
        <w:t>学院委员会</w:t>
      </w: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二〇二</w:t>
      </w:r>
      <w:r>
        <w:rPr>
          <w:rFonts w:hint="eastAsia" w:ascii="仿宋" w:hAnsi="仿宋" w:cs="仿宋"/>
          <w:sz w:val="32"/>
          <w:szCs w:val="32"/>
          <w:lang w:eastAsia="zh-CN"/>
        </w:rPr>
        <w:t>〇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二十八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500" w:lineRule="exact"/>
        <w:rPr>
          <w:rFonts w:hint="eastAsia" w:ascii="宋体" w:hAnsi="宋体" w:eastAsia="仿宋"/>
          <w:b/>
          <w:bCs/>
          <w:sz w:val="28"/>
          <w:szCs w:val="28"/>
        </w:rPr>
      </w:pPr>
    </w:p>
    <w:p>
      <w:pPr>
        <w:spacing w:line="500" w:lineRule="exact"/>
        <w:rPr>
          <w:rFonts w:ascii="宋体" w:hAnsi="宋体" w:eastAsia="仿宋"/>
          <w:b/>
          <w:bCs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b/>
          <w:bCs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311150</wp:posOffset>
                </wp:positionV>
                <wp:extent cx="6562725" cy="66675"/>
                <wp:effectExtent l="0" t="9525" r="9525" b="19050"/>
                <wp:wrapNone/>
                <wp:docPr id="1027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62725" cy="6667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flip:y;margin-left:-58.6pt;margin-top:24.5pt;height:5.25pt;width:516.75pt;z-index:1024;mso-width-relative:page;mso-height-relative:page;" filled="f" stroked="t" coordsize="21600,21600" o:gfxdata="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daaKY2QAAAAoBAAAPAAAAAAAAAAEAIAAAACIAAABkcnMv&#10;ZG93bnJldi54bWxQSwECFAAUAAAACACHTuJA17twT8kBAACbAwAADgAAAAAAAAABACAAAAAoAQAA&#10;ZHJzL2Uyb0RvYy54bWxQSwUGAAAAAAYABgBZAQAAYw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bCs/>
          <w:sz w:val="28"/>
          <w:szCs w:val="28"/>
        </w:rPr>
        <w:t>主题词：</w:t>
      </w:r>
      <w:r>
        <w:rPr>
          <w:rFonts w:hint="eastAsia" w:ascii="宋体" w:hAnsi="宋体"/>
          <w:sz w:val="28"/>
          <w:szCs w:val="28"/>
        </w:rPr>
        <w:t xml:space="preserve">表彰决定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优秀寝室长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289560</wp:posOffset>
                </wp:positionV>
                <wp:extent cx="6515100" cy="66040"/>
                <wp:effectExtent l="0" t="9525" r="0" b="19685"/>
                <wp:wrapNone/>
                <wp:docPr id="1028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15100" cy="6604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-54.85pt;margin-top:22.8pt;height:5.2pt;width:513pt;z-index:1024;mso-width-relative:page;mso-height-relative:page;" filled="f" stroked="t" coordsize="21600,21600" o:gfxdata="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j3azP9kAAAAKAQAADwAAAAAAAAABACAAAAAiAAAAZHJz&#10;L2Rvd25yZXYueG1sUEsBAhQAFAAAAAgAh07iQCk3vuDKAQAAmwMAAA4AAAAAAAAAAQAgAAAAKAEA&#10;AGRycy9lMm9Eb2MueG1sUEsFBgAAAAAGAAYAWQEAAGQ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抄报：校团委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-715645</wp:posOffset>
                </wp:positionH>
                <wp:positionV relativeFrom="paragraph">
                  <wp:posOffset>295275</wp:posOffset>
                </wp:positionV>
                <wp:extent cx="6534150" cy="66675"/>
                <wp:effectExtent l="0" t="9525" r="0" b="19050"/>
                <wp:wrapNone/>
                <wp:docPr id="1029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4150" cy="6667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flip:y;margin-left:-56.35pt;margin-top:23.25pt;height:5.25pt;width:514.5pt;z-index:1024;mso-width-relative:page;mso-height-relative:page;" filled="f" stroked="t" coordsize="21600,21600" o:gfxdata="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2vbE42gAAAAoBAAAPAAAAAAAAAAEAIAAAACIAAABk&#10;cnMvZG93bnJldi54bWxQSwECFAAUAAAACACHTuJA0IKRH8sBAACbAwAADgAAAAAAAAABACAAAAAp&#10;AQAAZHJzL2Uyb0RvYy54bWxQSwUGAAAAAAYABgBZAQAAZg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抄送：文法</w:t>
      </w:r>
      <w:r>
        <w:rPr>
          <w:rFonts w:hint="eastAsia" w:ascii="宋体" w:hAnsi="宋体"/>
          <w:sz w:val="28"/>
          <w:szCs w:val="28"/>
          <w:lang w:val="en-US" w:eastAsia="zh-CN"/>
        </w:rPr>
        <w:t>与外语</w:t>
      </w:r>
      <w:r>
        <w:rPr>
          <w:rFonts w:hint="eastAsia" w:ascii="宋体" w:hAnsi="宋体"/>
          <w:sz w:val="28"/>
          <w:szCs w:val="28"/>
        </w:rPr>
        <w:t>学院党总支</w:t>
      </w:r>
    </w:p>
    <w:p>
      <w:pPr>
        <w:spacing w:line="500" w:lineRule="exact"/>
      </w:pP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-763270</wp:posOffset>
                </wp:positionH>
                <wp:positionV relativeFrom="paragraph">
                  <wp:posOffset>301625</wp:posOffset>
                </wp:positionV>
                <wp:extent cx="6581775" cy="57150"/>
                <wp:effectExtent l="0" t="9525" r="9525" b="9525"/>
                <wp:wrapNone/>
                <wp:docPr id="103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1775" cy="5715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flip:y;margin-left:-60.1pt;margin-top:23.75pt;height:4.5pt;width:518.25pt;z-index:1024;mso-width-relative:page;mso-height-relative:page;" filled="f" stroked="t" coordsize="21600,21600" o:gfxdata="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M/I33ZAAAACgEAAA8AAAAAAAAAAQAgAAAAIgAAAGRy&#10;cy9kb3ducmV2LnhtbFBLAQIUABQAAAAIAIdO4kC4goeFywEAAJsDAAAOAAAAAAAAAAEAIAAAACg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共青团武昌理工学院文法</w:t>
      </w:r>
      <w:r>
        <w:rPr>
          <w:rFonts w:hint="eastAsia" w:ascii="宋体" w:hAnsi="宋体"/>
          <w:sz w:val="28"/>
          <w:szCs w:val="28"/>
          <w:lang w:val="en-US" w:eastAsia="zh-CN"/>
        </w:rPr>
        <w:t>与外语</w:t>
      </w:r>
      <w:r>
        <w:rPr>
          <w:rFonts w:hint="eastAsia" w:ascii="宋体" w:hAnsi="宋体"/>
          <w:sz w:val="28"/>
          <w:szCs w:val="28"/>
        </w:rPr>
        <w:t>学院委员会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9C3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iPriority w:val="1"/>
  </w:style>
  <w:style w:type="table" w:default="1" w:styleId="4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293</Words>
  <Characters>338</Characters>
  <Paragraphs>22</Paragraphs>
  <ScaleCrop>false</ScaleCrop>
  <LinksUpToDate>false</LinksUpToDate>
  <CharactersWithSpaces>358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2016-01-13T18:18:00Z</dcterms:created>
  <dc:creator>LuPing</dc:creator>
  <cp:lastModifiedBy>Administrator</cp:lastModifiedBy>
  <dcterms:modified xsi:type="dcterms:W3CDTF">2021-03-05T01:19:16Z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5EFAB4AB3D3C46768AA41CA152E28C32</vt:lpwstr>
  </property>
</Properties>
</file>